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ED6D2">
      <w:pPr>
        <w:spacing w:line="560" w:lineRule="exact"/>
        <w:rPr>
          <w:rFonts w:ascii="仿宋_GB2312" w:hAnsi="微软雅黑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微软雅黑" w:eastAsia="仿宋_GB2312"/>
          <w:sz w:val="32"/>
          <w:szCs w:val="32"/>
        </w:rPr>
        <w:t>附件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/>
          <w:sz w:val="32"/>
          <w:szCs w:val="32"/>
        </w:rPr>
        <w:t>：</w:t>
      </w:r>
    </w:p>
    <w:p w14:paraId="56232634">
      <w:pPr>
        <w:spacing w:line="56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山西乡村振兴投资有限公司</w:t>
      </w:r>
    </w:p>
    <w:p w14:paraId="2624EAA8">
      <w:pPr>
        <w:spacing w:line="56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易地扶贫搬迁项目资金存放询价表</w:t>
      </w:r>
    </w:p>
    <w:p w14:paraId="66299934">
      <w:pPr>
        <w:spacing w:line="560" w:lineRule="exact"/>
        <w:rPr>
          <w:rFonts w:ascii="黑体" w:hAnsi="黑体" w:eastAsia="黑体"/>
          <w:sz w:val="24"/>
        </w:rPr>
      </w:pPr>
    </w:p>
    <w:p w14:paraId="01F6FC15">
      <w:pPr>
        <w:widowControl/>
        <w:spacing w:line="580" w:lineRule="exact"/>
        <w:ind w:left="1600" w:hanging="1600" w:hangingChars="5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询价时间：（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1月28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上午8:30-12:00，下午14:30-17:30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6B88D6F7">
      <w:pPr>
        <w:spacing w:line="560" w:lineRule="exact"/>
        <w:ind w:left="1600" w:hanging="1600" w:hanging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询价事宜：山西乡村振兴投资有限公司易地扶贫搬迁项目资金存款询价表</w:t>
      </w:r>
    </w:p>
    <w:p w14:paraId="36203878">
      <w:pPr>
        <w:snapToGrid w:val="0"/>
        <w:spacing w:line="62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询价标的金额：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3275万元</w:t>
      </w:r>
    </w:p>
    <w:p w14:paraId="7E378134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以下由银行根据各行实际情况据实填写可承办内容：</w:t>
      </w:r>
    </w:p>
    <w:tbl>
      <w:tblPr>
        <w:tblStyle w:val="4"/>
        <w:tblW w:w="517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087"/>
        <w:gridCol w:w="1347"/>
        <w:gridCol w:w="2914"/>
        <w:gridCol w:w="2849"/>
      </w:tblGrid>
      <w:tr w14:paraId="25CF5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353" w:type="pct"/>
            <w:vAlign w:val="center"/>
          </w:tcPr>
          <w:p w14:paraId="2742277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616" w:type="pct"/>
            <w:vAlign w:val="center"/>
          </w:tcPr>
          <w:p w14:paraId="27DB829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起存</w:t>
            </w:r>
          </w:p>
          <w:p w14:paraId="28A2C65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金额</w:t>
            </w:r>
          </w:p>
        </w:tc>
        <w:tc>
          <w:tcPr>
            <w:tcW w:w="763" w:type="pct"/>
            <w:vAlign w:val="center"/>
          </w:tcPr>
          <w:p w14:paraId="2CA1D51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存款类型</w:t>
            </w:r>
          </w:p>
        </w:tc>
        <w:tc>
          <w:tcPr>
            <w:tcW w:w="1651" w:type="pct"/>
            <w:vAlign w:val="center"/>
          </w:tcPr>
          <w:p w14:paraId="6460526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存款收益率（%）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（保留至小数点后两位）</w:t>
            </w:r>
          </w:p>
        </w:tc>
        <w:tc>
          <w:tcPr>
            <w:tcW w:w="1614" w:type="pct"/>
          </w:tcPr>
          <w:p w14:paraId="390A1FFC"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报价利率有效期限</w:t>
            </w:r>
          </w:p>
        </w:tc>
      </w:tr>
      <w:tr w14:paraId="700C2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353" w:type="pct"/>
            <w:vAlign w:val="center"/>
          </w:tcPr>
          <w:p w14:paraId="0900E08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616" w:type="pct"/>
            <w:vAlign w:val="center"/>
          </w:tcPr>
          <w:p w14:paraId="041A31E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</w:p>
        </w:tc>
        <w:tc>
          <w:tcPr>
            <w:tcW w:w="763" w:type="pct"/>
            <w:vAlign w:val="center"/>
          </w:tcPr>
          <w:p w14:paraId="55FCE5D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七天通知存款</w:t>
            </w:r>
          </w:p>
        </w:tc>
        <w:tc>
          <w:tcPr>
            <w:tcW w:w="1651" w:type="pct"/>
            <w:vAlign w:val="center"/>
          </w:tcPr>
          <w:p w14:paraId="74883D6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14" w:type="pct"/>
          </w:tcPr>
          <w:p w14:paraId="17E98B4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143C5D8D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以上所填项目内容为唯一性，不得更改报价表，否则视为无效。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118999DF">
      <w:pPr>
        <w:spacing w:line="480" w:lineRule="exact"/>
        <w:ind w:firstLine="6720" w:firstLineChars="2100"/>
        <w:rPr>
          <w:rFonts w:ascii="仿宋_GB2312" w:hAnsi="仿宋_GB2312" w:eastAsia="仿宋_GB2312" w:cs="仿宋_GB2312"/>
          <w:sz w:val="32"/>
          <w:szCs w:val="32"/>
        </w:rPr>
      </w:pPr>
    </w:p>
    <w:p w14:paraId="12490475">
      <w:pPr>
        <w:spacing w:line="4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银行（公章或业务章）：                 </w:t>
      </w:r>
    </w:p>
    <w:p w14:paraId="06510D19">
      <w:pPr>
        <w:spacing w:line="4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</w:p>
    <w:p w14:paraId="7B91CF77">
      <w:pPr>
        <w:spacing w:line="4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法定代表人或负责人（签名/签章）：</w:t>
      </w:r>
    </w:p>
    <w:p w14:paraId="0701ADC6">
      <w:pPr>
        <w:spacing w:line="480" w:lineRule="exact"/>
        <w:ind w:firstLine="4480" w:firstLineChars="1400"/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 w14:paraId="6FFC0885"/>
    <w:sectPr>
      <w:footerReference r:id="rId3" w:type="default"/>
      <w:pgSz w:w="11906" w:h="16838"/>
      <w:pgMar w:top="1440" w:right="1800" w:bottom="1440" w:left="1800" w:header="851" w:footer="147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E5F5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02293C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02293C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EEB"/>
    <w:rsid w:val="00055DDD"/>
    <w:rsid w:val="000B4A5C"/>
    <w:rsid w:val="001A1E7B"/>
    <w:rsid w:val="003A3290"/>
    <w:rsid w:val="003B7073"/>
    <w:rsid w:val="004E1EEB"/>
    <w:rsid w:val="004E6234"/>
    <w:rsid w:val="00586A8E"/>
    <w:rsid w:val="090B1A52"/>
    <w:rsid w:val="12F2620E"/>
    <w:rsid w:val="64157D50"/>
    <w:rsid w:val="669E4831"/>
    <w:rsid w:val="68C1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523</Words>
  <Characters>581</Characters>
  <Lines>2</Lines>
  <Paragraphs>1</Paragraphs>
  <TotalTime>0</TotalTime>
  <ScaleCrop>false</ScaleCrop>
  <LinksUpToDate>false</LinksUpToDate>
  <CharactersWithSpaces>769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2024-12-12T04:37:00Z</dcterms:created>
  <dc:creator>WYN</dc:creator>
  <cp:lastModifiedBy>Affectueux寧</cp:lastModifiedBy>
  <dcterms:modified xsi:type="dcterms:W3CDTF">2026-01-21T09:50:28Z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eyJoZGlkIjoiM2UyNDBlY2QxMjI0YzBhZWU1N2JmNDk4YzBhZDkyNWUiLCJ1c2VySWQiOiIxMDAwNDE1MzA3In0=</vt:lpwstr>
  </property>
  <property fmtid="{D5CDD505-2E9C-101B-9397-08002B2CF9AE}" pid="3" name="KSOProductBuildVer">
    <vt:lpwstr>2052-12.1.0.24657</vt:lpwstr>
  </property>
  <property fmtid="{D5CDD505-2E9C-101B-9397-08002B2CF9AE}" pid="4" name="ICV">
    <vt:lpwstr>D647C106838B4E0CBD62816D3C4F312E_12</vt:lpwstr>
  </property>
</Properties>
</file>